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A4" w:rsidRPr="00D60FA1" w:rsidRDefault="00B80AA4" w:rsidP="000A525B">
      <w:pPr>
        <w:spacing w:after="120" w:line="240" w:lineRule="auto"/>
        <w:jc w:val="center"/>
        <w:rPr>
          <w:rFonts w:cstheme="minorHAnsi"/>
          <w:b/>
          <w:spacing w:val="38"/>
          <w:sz w:val="28"/>
          <w:szCs w:val="28"/>
        </w:rPr>
      </w:pPr>
      <w:bookmarkStart w:id="0" w:name="_GoBack"/>
      <w:bookmarkEnd w:id="0"/>
      <w:r w:rsidRPr="00D60FA1">
        <w:rPr>
          <w:rFonts w:cstheme="minorHAnsi"/>
          <w:b/>
          <w:spacing w:val="38"/>
          <w:sz w:val="28"/>
          <w:szCs w:val="28"/>
        </w:rPr>
        <w:t>Minnesota Alliance on Crime</w:t>
      </w:r>
    </w:p>
    <w:p w:rsidR="006D302D" w:rsidRPr="00D60FA1" w:rsidRDefault="006D302D" w:rsidP="000A525B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60FA1">
        <w:rPr>
          <w:rFonts w:cstheme="minorHAnsi"/>
          <w:b/>
          <w:sz w:val="32"/>
          <w:szCs w:val="32"/>
        </w:rPr>
        <w:t xml:space="preserve">Fundamentals in Victim Services </w:t>
      </w:r>
      <w:r w:rsidR="00833F86" w:rsidRPr="00D60FA1">
        <w:rPr>
          <w:rFonts w:cstheme="minorHAnsi"/>
          <w:b/>
          <w:sz w:val="32"/>
          <w:szCs w:val="32"/>
        </w:rPr>
        <w:t xml:space="preserve">Training </w:t>
      </w:r>
      <w:r w:rsidRPr="00D60FA1">
        <w:rPr>
          <w:rFonts w:cstheme="minorHAnsi"/>
          <w:b/>
          <w:sz w:val="32"/>
          <w:szCs w:val="32"/>
        </w:rPr>
        <w:t>Travel Reimbursement Application</w:t>
      </w:r>
    </w:p>
    <w:p w:rsidR="00922500" w:rsidRPr="00D60FA1" w:rsidRDefault="00922500" w:rsidP="006D302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60FA1">
        <w:rPr>
          <w:rFonts w:cstheme="minorHAnsi"/>
          <w:b/>
          <w:sz w:val="28"/>
          <w:szCs w:val="28"/>
        </w:rPr>
        <w:t xml:space="preserve">June </w:t>
      </w:r>
      <w:r w:rsidR="00E4339C" w:rsidRPr="00D60FA1">
        <w:rPr>
          <w:rFonts w:cstheme="minorHAnsi"/>
          <w:b/>
          <w:sz w:val="28"/>
          <w:szCs w:val="28"/>
        </w:rPr>
        <w:t>21-22</w:t>
      </w:r>
      <w:r w:rsidRPr="00D60FA1">
        <w:rPr>
          <w:rFonts w:cstheme="minorHAnsi"/>
          <w:b/>
          <w:sz w:val="28"/>
          <w:szCs w:val="28"/>
        </w:rPr>
        <w:t>, 201</w:t>
      </w:r>
      <w:r w:rsidR="00E4339C" w:rsidRPr="00D60FA1">
        <w:rPr>
          <w:rFonts w:cstheme="minorHAnsi"/>
          <w:b/>
          <w:sz w:val="28"/>
          <w:szCs w:val="28"/>
        </w:rPr>
        <w:t xml:space="preserve">8 </w:t>
      </w:r>
      <w:r w:rsidR="00E066C4" w:rsidRPr="00D60FA1">
        <w:rPr>
          <w:rFonts w:cstheme="minorHAnsi"/>
          <w:b/>
          <w:sz w:val="28"/>
          <w:szCs w:val="28"/>
        </w:rPr>
        <w:t xml:space="preserve">at the </w:t>
      </w:r>
      <w:r w:rsidR="00E4339C" w:rsidRPr="00D60FA1">
        <w:rPr>
          <w:rFonts w:cstheme="minorHAnsi"/>
          <w:b/>
          <w:sz w:val="28"/>
          <w:szCs w:val="28"/>
        </w:rPr>
        <w:t>Dakota Lodge, West Saint Paul, Minnesota</w:t>
      </w:r>
    </w:p>
    <w:p w:rsidR="006D302D" w:rsidRPr="008B6562" w:rsidRDefault="006D302D" w:rsidP="006D302D">
      <w:pPr>
        <w:spacing w:after="0" w:line="240" w:lineRule="auto"/>
        <w:jc w:val="center"/>
        <w:rPr>
          <w:sz w:val="24"/>
          <w:szCs w:val="24"/>
        </w:rPr>
      </w:pPr>
    </w:p>
    <w:p w:rsidR="006E4664" w:rsidRPr="008B6562" w:rsidRDefault="00E4339C" w:rsidP="008B6562">
      <w:pPr>
        <w:spacing w:after="0" w:line="257" w:lineRule="auto"/>
        <w:rPr>
          <w:sz w:val="24"/>
          <w:szCs w:val="24"/>
        </w:rPr>
      </w:pPr>
      <w:r w:rsidRPr="008B6562">
        <w:rPr>
          <w:sz w:val="24"/>
          <w:szCs w:val="24"/>
        </w:rPr>
        <w:t>To support the participation of our member programs in the Fundamentals in Victim Services training, MAC will reimburse member attendees for the following travel expenses</w:t>
      </w:r>
      <w:r w:rsidR="006E4664" w:rsidRPr="008B6562">
        <w:rPr>
          <w:sz w:val="24"/>
          <w:szCs w:val="24"/>
        </w:rPr>
        <w:t xml:space="preserve">: </w:t>
      </w:r>
    </w:p>
    <w:p w:rsidR="006E4664" w:rsidRPr="008B6562" w:rsidRDefault="009140B0" w:rsidP="008B6562">
      <w:pPr>
        <w:pStyle w:val="ListParagraph"/>
        <w:numPr>
          <w:ilvl w:val="0"/>
          <w:numId w:val="3"/>
        </w:numPr>
        <w:spacing w:after="0" w:line="257" w:lineRule="auto"/>
        <w:rPr>
          <w:sz w:val="24"/>
          <w:szCs w:val="24"/>
        </w:rPr>
      </w:pPr>
      <w:r w:rsidRPr="008B6562">
        <w:rPr>
          <w:b/>
          <w:sz w:val="24"/>
          <w:szCs w:val="24"/>
          <w:u w:val="single"/>
        </w:rPr>
        <w:t>Reimbursement for one hotel room for one night</w:t>
      </w:r>
      <w:r w:rsidRPr="008B6562">
        <w:rPr>
          <w:sz w:val="24"/>
          <w:szCs w:val="24"/>
        </w:rPr>
        <w:t xml:space="preserve"> at the Holiday Inn Inver Grove Heights (at MAC's group rate of $96.00 per night) on Tuesday for each program traveling more than </w:t>
      </w:r>
      <w:r w:rsidRPr="008B6562">
        <w:rPr>
          <w:sz w:val="24"/>
          <w:szCs w:val="24"/>
          <w:u w:val="single"/>
        </w:rPr>
        <w:t>100 miles one way</w:t>
      </w:r>
      <w:r w:rsidRPr="008B6562">
        <w:rPr>
          <w:sz w:val="24"/>
          <w:szCs w:val="24"/>
        </w:rPr>
        <w:t xml:space="preserve"> to the training.</w:t>
      </w:r>
    </w:p>
    <w:p w:rsidR="006E4664" w:rsidRPr="008B6562" w:rsidRDefault="008B6562" w:rsidP="00076B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E4664" w:rsidRPr="008B6562">
        <w:rPr>
          <w:b/>
          <w:sz w:val="24"/>
          <w:szCs w:val="24"/>
        </w:rPr>
        <w:t xml:space="preserve">These funds are limited, so travel reimbursement funds will be awarded to MAC members on a </w:t>
      </w:r>
      <w:r w:rsidR="006E4664" w:rsidRPr="008B6562">
        <w:rPr>
          <w:b/>
          <w:i/>
          <w:sz w:val="24"/>
          <w:szCs w:val="24"/>
        </w:rPr>
        <w:t>first-come, first-served basis</w:t>
      </w:r>
      <w:r w:rsidR="006E4664" w:rsidRPr="008B6562">
        <w:rPr>
          <w:b/>
          <w:sz w:val="24"/>
          <w:szCs w:val="24"/>
        </w:rPr>
        <w:t>. Be sure to get this form in to us early!</w:t>
      </w:r>
    </w:p>
    <w:p w:rsidR="00E4339C" w:rsidRPr="008B6562" w:rsidRDefault="00E4339C" w:rsidP="00076BA4">
      <w:pPr>
        <w:spacing w:after="0" w:line="240" w:lineRule="auto"/>
        <w:jc w:val="center"/>
        <w:rPr>
          <w:b/>
          <w:sz w:val="24"/>
          <w:szCs w:val="24"/>
        </w:rPr>
      </w:pPr>
    </w:p>
    <w:p w:rsidR="00FD663D" w:rsidRPr="008B6562" w:rsidRDefault="00FD663D" w:rsidP="00076BA4">
      <w:pPr>
        <w:spacing w:after="0" w:line="240" w:lineRule="auto"/>
        <w:jc w:val="center"/>
        <w:rPr>
          <w:b/>
          <w:sz w:val="24"/>
          <w:szCs w:val="24"/>
        </w:rPr>
      </w:pPr>
      <w:r w:rsidRPr="008B6562">
        <w:rPr>
          <w:b/>
          <w:sz w:val="24"/>
          <w:szCs w:val="24"/>
        </w:rPr>
        <w:t>Please fill out the form b</w:t>
      </w:r>
      <w:r w:rsidR="008B6562">
        <w:rPr>
          <w:b/>
          <w:sz w:val="24"/>
          <w:szCs w:val="24"/>
        </w:rPr>
        <w:t xml:space="preserve">elow so MAC can anticipate </w:t>
      </w:r>
      <w:r w:rsidRPr="008B6562">
        <w:rPr>
          <w:b/>
          <w:sz w:val="24"/>
          <w:szCs w:val="24"/>
        </w:rPr>
        <w:t>your organization’s travel expense</w:t>
      </w:r>
      <w:r w:rsidR="008B6562">
        <w:rPr>
          <w:b/>
          <w:sz w:val="24"/>
          <w:szCs w:val="24"/>
        </w:rPr>
        <w:t>s. Please fill out one form per organization, not per person.</w:t>
      </w:r>
    </w:p>
    <w:p w:rsidR="003C3C46" w:rsidRPr="008B6562" w:rsidRDefault="003C3C46" w:rsidP="003C3C4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5236"/>
        <w:gridCol w:w="2070"/>
        <w:gridCol w:w="3309"/>
      </w:tblGrid>
      <w:tr w:rsidR="003C3C46" w:rsidRPr="008B6562" w:rsidTr="00680B5C">
        <w:trPr>
          <w:jc w:val="center"/>
        </w:trPr>
        <w:tc>
          <w:tcPr>
            <w:tcW w:w="10615" w:type="dxa"/>
            <w:gridSpan w:val="3"/>
          </w:tcPr>
          <w:p w:rsidR="003C3C46" w:rsidRPr="008B6562" w:rsidRDefault="00E4339C" w:rsidP="000B42B5">
            <w:pPr>
              <w:spacing w:after="240"/>
              <w:rPr>
                <w:sz w:val="24"/>
                <w:szCs w:val="24"/>
              </w:rPr>
            </w:pPr>
            <w:r w:rsidRPr="008B6562">
              <w:rPr>
                <w:b/>
                <w:sz w:val="24"/>
                <w:szCs w:val="24"/>
              </w:rPr>
              <w:t>Member Program Name</w:t>
            </w:r>
          </w:p>
        </w:tc>
      </w:tr>
      <w:tr w:rsidR="003C3C46" w:rsidRPr="008B6562" w:rsidTr="00680B5C">
        <w:trPr>
          <w:jc w:val="center"/>
        </w:trPr>
        <w:tc>
          <w:tcPr>
            <w:tcW w:w="10615" w:type="dxa"/>
            <w:gridSpan w:val="3"/>
          </w:tcPr>
          <w:p w:rsidR="003C3C46" w:rsidRPr="008B6562" w:rsidRDefault="00A71468" w:rsidP="000B42B5">
            <w:pPr>
              <w:spacing w:after="240"/>
              <w:rPr>
                <w:sz w:val="24"/>
                <w:szCs w:val="24"/>
              </w:rPr>
            </w:pPr>
            <w:r w:rsidRPr="008B6562">
              <w:rPr>
                <w:b/>
                <w:sz w:val="24"/>
                <w:szCs w:val="24"/>
              </w:rPr>
              <w:t>Address</w:t>
            </w:r>
          </w:p>
        </w:tc>
      </w:tr>
      <w:tr w:rsidR="003C3C46" w:rsidRPr="008B6562" w:rsidTr="00680B5C">
        <w:trPr>
          <w:jc w:val="center"/>
        </w:trPr>
        <w:tc>
          <w:tcPr>
            <w:tcW w:w="5236" w:type="dxa"/>
          </w:tcPr>
          <w:p w:rsidR="003C3C46" w:rsidRPr="008B6562" w:rsidRDefault="00A71468" w:rsidP="000B42B5">
            <w:pPr>
              <w:spacing w:after="240"/>
              <w:rPr>
                <w:sz w:val="24"/>
                <w:szCs w:val="24"/>
              </w:rPr>
            </w:pPr>
            <w:r w:rsidRPr="008B6562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2070" w:type="dxa"/>
          </w:tcPr>
          <w:p w:rsidR="003C3C46" w:rsidRPr="008B6562" w:rsidRDefault="00A71468" w:rsidP="000B42B5">
            <w:pPr>
              <w:spacing w:after="240"/>
              <w:rPr>
                <w:sz w:val="24"/>
                <w:szCs w:val="24"/>
              </w:rPr>
            </w:pPr>
            <w:r w:rsidRPr="008B6562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309" w:type="dxa"/>
          </w:tcPr>
          <w:p w:rsidR="003C3C46" w:rsidRPr="008B6562" w:rsidRDefault="00A71468" w:rsidP="000B42B5">
            <w:pPr>
              <w:spacing w:after="240"/>
              <w:rPr>
                <w:sz w:val="24"/>
                <w:szCs w:val="24"/>
              </w:rPr>
            </w:pPr>
            <w:r w:rsidRPr="008B6562">
              <w:rPr>
                <w:b/>
                <w:sz w:val="24"/>
                <w:szCs w:val="24"/>
              </w:rPr>
              <w:t>Zip</w:t>
            </w:r>
          </w:p>
        </w:tc>
      </w:tr>
      <w:tr w:rsidR="003C3C46" w:rsidRPr="008B6562" w:rsidTr="00680B5C">
        <w:trPr>
          <w:jc w:val="center"/>
        </w:trPr>
        <w:tc>
          <w:tcPr>
            <w:tcW w:w="10615" w:type="dxa"/>
            <w:gridSpan w:val="3"/>
          </w:tcPr>
          <w:p w:rsidR="003C3C46" w:rsidRPr="008B6562" w:rsidRDefault="00A71468" w:rsidP="000B42B5">
            <w:pPr>
              <w:spacing w:after="240"/>
              <w:rPr>
                <w:sz w:val="24"/>
                <w:szCs w:val="24"/>
              </w:rPr>
            </w:pPr>
            <w:r w:rsidRPr="008B6562">
              <w:rPr>
                <w:b/>
                <w:sz w:val="24"/>
                <w:szCs w:val="24"/>
              </w:rPr>
              <w:t>Main Contact Person</w:t>
            </w:r>
          </w:p>
        </w:tc>
      </w:tr>
      <w:tr w:rsidR="003C3C46" w:rsidRPr="008B6562" w:rsidTr="00680B5C">
        <w:trPr>
          <w:jc w:val="center"/>
        </w:trPr>
        <w:tc>
          <w:tcPr>
            <w:tcW w:w="5236" w:type="dxa"/>
          </w:tcPr>
          <w:p w:rsidR="003C3C46" w:rsidRPr="008B6562" w:rsidRDefault="00A71468" w:rsidP="000B42B5">
            <w:pPr>
              <w:spacing w:after="240"/>
              <w:rPr>
                <w:b/>
                <w:sz w:val="24"/>
                <w:szCs w:val="24"/>
              </w:rPr>
            </w:pPr>
            <w:r w:rsidRPr="008B6562">
              <w:rPr>
                <w:b/>
                <w:sz w:val="24"/>
                <w:szCs w:val="24"/>
              </w:rPr>
              <w:t>Contact Phone</w:t>
            </w:r>
          </w:p>
        </w:tc>
        <w:tc>
          <w:tcPr>
            <w:tcW w:w="5379" w:type="dxa"/>
            <w:gridSpan w:val="2"/>
          </w:tcPr>
          <w:p w:rsidR="003C3C46" w:rsidRPr="008B6562" w:rsidRDefault="00A71468" w:rsidP="000B42B5">
            <w:pPr>
              <w:spacing w:after="240"/>
              <w:rPr>
                <w:sz w:val="24"/>
                <w:szCs w:val="24"/>
              </w:rPr>
            </w:pPr>
            <w:r w:rsidRPr="008B6562">
              <w:rPr>
                <w:b/>
                <w:sz w:val="24"/>
                <w:szCs w:val="24"/>
              </w:rPr>
              <w:t>Contact Email</w:t>
            </w:r>
          </w:p>
        </w:tc>
      </w:tr>
      <w:tr w:rsidR="003C3C46" w:rsidRPr="008B6562" w:rsidTr="00680B5C">
        <w:trPr>
          <w:jc w:val="center"/>
        </w:trPr>
        <w:tc>
          <w:tcPr>
            <w:tcW w:w="10615" w:type="dxa"/>
            <w:gridSpan w:val="3"/>
          </w:tcPr>
          <w:p w:rsidR="003C3C46" w:rsidRPr="008B6562" w:rsidRDefault="003C3C46" w:rsidP="00680B5C">
            <w:pPr>
              <w:spacing w:after="240"/>
              <w:rPr>
                <w:sz w:val="24"/>
                <w:szCs w:val="24"/>
              </w:rPr>
            </w:pPr>
            <w:r w:rsidRPr="008B6562">
              <w:rPr>
                <w:b/>
                <w:sz w:val="24"/>
                <w:szCs w:val="24"/>
              </w:rPr>
              <w:t xml:space="preserve">Names of All </w:t>
            </w:r>
            <w:r w:rsidR="00922500" w:rsidRPr="008B6562">
              <w:rPr>
                <w:b/>
                <w:sz w:val="24"/>
                <w:szCs w:val="24"/>
              </w:rPr>
              <w:t xml:space="preserve">Staff </w:t>
            </w:r>
            <w:r w:rsidR="00A71468" w:rsidRPr="008B6562">
              <w:rPr>
                <w:b/>
                <w:sz w:val="24"/>
                <w:szCs w:val="24"/>
              </w:rPr>
              <w:t>Attending Training</w:t>
            </w:r>
            <w:r w:rsidR="008B6562">
              <w:rPr>
                <w:b/>
                <w:sz w:val="24"/>
                <w:szCs w:val="24"/>
              </w:rPr>
              <w:br/>
            </w:r>
          </w:p>
        </w:tc>
      </w:tr>
      <w:tr w:rsidR="003C3C46" w:rsidRPr="008B6562" w:rsidTr="00680B5C">
        <w:trPr>
          <w:jc w:val="center"/>
        </w:trPr>
        <w:tc>
          <w:tcPr>
            <w:tcW w:w="10615" w:type="dxa"/>
            <w:gridSpan w:val="3"/>
          </w:tcPr>
          <w:p w:rsidR="000B42B5" w:rsidRPr="008B6562" w:rsidRDefault="009140B0" w:rsidP="00922500">
            <w:pPr>
              <w:spacing w:after="80"/>
              <w:rPr>
                <w:sz w:val="24"/>
                <w:szCs w:val="24"/>
              </w:rPr>
            </w:pPr>
            <w:r w:rsidRPr="008B6562">
              <w:rPr>
                <w:b/>
                <w:sz w:val="24"/>
                <w:szCs w:val="24"/>
                <w:u w:val="single"/>
              </w:rPr>
              <w:t xml:space="preserve">Lodging </w:t>
            </w:r>
            <w:r w:rsidR="00E72DC8" w:rsidRPr="008B6562">
              <w:rPr>
                <w:b/>
                <w:sz w:val="24"/>
                <w:szCs w:val="24"/>
                <w:u w:val="single"/>
              </w:rPr>
              <w:t xml:space="preserve">Reimbursement </w:t>
            </w:r>
            <w:r w:rsidR="000B42B5" w:rsidRPr="008B6562">
              <w:rPr>
                <w:b/>
                <w:sz w:val="24"/>
                <w:szCs w:val="24"/>
                <w:u w:val="single"/>
              </w:rPr>
              <w:t>Request</w:t>
            </w:r>
          </w:p>
          <w:p w:rsidR="000B42B5" w:rsidRPr="008B6562" w:rsidRDefault="009140B0" w:rsidP="008B656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8B6562">
              <w:rPr>
                <w:b/>
                <w:sz w:val="24"/>
                <w:szCs w:val="24"/>
              </w:rPr>
              <w:t>Reimbursement for one hotel room for one night</w:t>
            </w:r>
            <w:r w:rsidRPr="008B6562">
              <w:rPr>
                <w:sz w:val="24"/>
                <w:szCs w:val="24"/>
              </w:rPr>
              <w:t xml:space="preserve"> at the Holiday Inn Inver Grove Heights (at MAC's group rate of $96.00 per night) on Tuesday for </w:t>
            </w:r>
            <w:r w:rsidRPr="008B6562">
              <w:rPr>
                <w:sz w:val="24"/>
                <w:szCs w:val="24"/>
              </w:rPr>
              <w:t xml:space="preserve">programs </w:t>
            </w:r>
            <w:r w:rsidRPr="008B6562">
              <w:rPr>
                <w:sz w:val="24"/>
                <w:szCs w:val="24"/>
              </w:rPr>
              <w:t xml:space="preserve">traveling more than </w:t>
            </w:r>
            <w:r w:rsidRPr="008B6562">
              <w:rPr>
                <w:sz w:val="24"/>
                <w:szCs w:val="24"/>
                <w:u w:val="single"/>
              </w:rPr>
              <w:t>100 miles one way</w:t>
            </w:r>
            <w:r w:rsidRPr="008B6562">
              <w:rPr>
                <w:sz w:val="24"/>
                <w:szCs w:val="24"/>
              </w:rPr>
              <w:t xml:space="preserve"> to the training.</w:t>
            </w:r>
            <w:r w:rsidRPr="008B6562">
              <w:rPr>
                <w:sz w:val="24"/>
                <w:szCs w:val="24"/>
              </w:rPr>
              <w:br/>
            </w:r>
          </w:p>
        </w:tc>
      </w:tr>
    </w:tbl>
    <w:p w:rsidR="00E72DC8" w:rsidRPr="008B6562" w:rsidRDefault="00E72DC8" w:rsidP="003C3C46">
      <w:pPr>
        <w:spacing w:after="0" w:line="240" w:lineRule="auto"/>
        <w:rPr>
          <w:sz w:val="24"/>
          <w:szCs w:val="24"/>
        </w:rPr>
      </w:pPr>
    </w:p>
    <w:p w:rsidR="00F5469E" w:rsidRPr="000A525B" w:rsidRDefault="00F5469E" w:rsidP="00356138">
      <w:pPr>
        <w:spacing w:after="0" w:line="240" w:lineRule="auto"/>
        <w:jc w:val="center"/>
        <w:rPr>
          <w:sz w:val="24"/>
          <w:szCs w:val="24"/>
        </w:rPr>
      </w:pPr>
      <w:r w:rsidRPr="000A525B">
        <w:rPr>
          <w:sz w:val="24"/>
          <w:szCs w:val="24"/>
        </w:rPr>
        <w:t xml:space="preserve">MAC will only reimburse for expenses requested </w:t>
      </w:r>
      <w:r w:rsidR="00680B5C" w:rsidRPr="000A525B">
        <w:rPr>
          <w:sz w:val="24"/>
          <w:szCs w:val="24"/>
        </w:rPr>
        <w:t xml:space="preserve">here and received </w:t>
      </w:r>
      <w:r w:rsidRPr="000A525B">
        <w:rPr>
          <w:sz w:val="24"/>
          <w:szCs w:val="24"/>
        </w:rPr>
        <w:t xml:space="preserve">prior to the </w:t>
      </w:r>
      <w:r w:rsidR="009B6E94" w:rsidRPr="000A525B">
        <w:rPr>
          <w:sz w:val="24"/>
          <w:szCs w:val="24"/>
        </w:rPr>
        <w:t>posted deadline</w:t>
      </w:r>
      <w:r w:rsidR="00D03583" w:rsidRPr="000A525B">
        <w:rPr>
          <w:sz w:val="24"/>
          <w:szCs w:val="24"/>
        </w:rPr>
        <w:t>.</w:t>
      </w:r>
      <w:r w:rsidR="00F31B85" w:rsidRPr="000A525B">
        <w:rPr>
          <w:sz w:val="24"/>
          <w:szCs w:val="24"/>
        </w:rPr>
        <w:t xml:space="preserve"> </w:t>
      </w:r>
      <w:r w:rsidR="009B6E94" w:rsidRPr="000A525B">
        <w:rPr>
          <w:sz w:val="24"/>
          <w:szCs w:val="24"/>
        </w:rPr>
        <w:t xml:space="preserve"> Reimbursement checks wil</w:t>
      </w:r>
      <w:r w:rsidR="00922500" w:rsidRPr="000A525B">
        <w:rPr>
          <w:sz w:val="24"/>
          <w:szCs w:val="24"/>
        </w:rPr>
        <w:t xml:space="preserve">l be made out to organizations, </w:t>
      </w:r>
      <w:r w:rsidR="009B6E94" w:rsidRPr="000A525B">
        <w:rPr>
          <w:sz w:val="24"/>
          <w:szCs w:val="24"/>
        </w:rPr>
        <w:t xml:space="preserve">not individuals, and will be sent </w:t>
      </w:r>
      <w:r w:rsidR="00CD4C83" w:rsidRPr="000A525B">
        <w:rPr>
          <w:sz w:val="24"/>
          <w:szCs w:val="24"/>
        </w:rPr>
        <w:t xml:space="preserve">once </w:t>
      </w:r>
      <w:r w:rsidR="009B6E94" w:rsidRPr="000A525B">
        <w:rPr>
          <w:sz w:val="24"/>
          <w:szCs w:val="24"/>
        </w:rPr>
        <w:t xml:space="preserve">MAC has received your </w:t>
      </w:r>
      <w:r w:rsidR="001B7495" w:rsidRPr="000A525B">
        <w:rPr>
          <w:sz w:val="24"/>
          <w:szCs w:val="24"/>
        </w:rPr>
        <w:t xml:space="preserve">reimbursement request form (available at training) and </w:t>
      </w:r>
      <w:r w:rsidR="009B6E94" w:rsidRPr="000A525B">
        <w:rPr>
          <w:sz w:val="24"/>
          <w:szCs w:val="24"/>
        </w:rPr>
        <w:t>relevant receipts.</w:t>
      </w:r>
    </w:p>
    <w:p w:rsidR="004C4CD8" w:rsidRPr="00356138" w:rsidRDefault="004C4CD8" w:rsidP="00356138">
      <w:pPr>
        <w:spacing w:after="0" w:line="240" w:lineRule="auto"/>
        <w:jc w:val="center"/>
        <w:rPr>
          <w:b/>
          <w:sz w:val="8"/>
          <w:szCs w:val="8"/>
        </w:rPr>
      </w:pPr>
    </w:p>
    <w:p w:rsidR="00E72DC8" w:rsidRPr="004321FF" w:rsidRDefault="00076BA4" w:rsidP="00356138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br/>
      </w:r>
      <w:r w:rsidR="00F5469E" w:rsidRPr="000A525B">
        <w:rPr>
          <w:b/>
          <w:sz w:val="24"/>
          <w:szCs w:val="24"/>
        </w:rPr>
        <w:t xml:space="preserve">Please complete this form, save it, and email it to Danielle Kluz at </w:t>
      </w:r>
      <w:hyperlink r:id="rId5" w:history="1">
        <w:r w:rsidR="00F5469E" w:rsidRPr="000A525B">
          <w:rPr>
            <w:rStyle w:val="Hyperlink"/>
            <w:b/>
            <w:color w:val="auto"/>
            <w:sz w:val="24"/>
            <w:szCs w:val="24"/>
          </w:rPr>
          <w:t>danielle@mnallianceoncrime.org</w:t>
        </w:r>
      </w:hyperlink>
      <w:r w:rsidR="004C4CD8" w:rsidRPr="000A525B">
        <w:rPr>
          <w:b/>
          <w:sz w:val="24"/>
          <w:szCs w:val="24"/>
        </w:rPr>
        <w:t xml:space="preserve"> </w:t>
      </w:r>
      <w:r w:rsidR="004321FF" w:rsidRPr="000A525B">
        <w:rPr>
          <w:b/>
          <w:sz w:val="24"/>
          <w:szCs w:val="24"/>
        </w:rPr>
        <w:t xml:space="preserve">       </w:t>
      </w:r>
      <w:r w:rsidR="00F5469E" w:rsidRPr="000A525B">
        <w:rPr>
          <w:b/>
          <w:sz w:val="24"/>
          <w:szCs w:val="24"/>
        </w:rPr>
        <w:t xml:space="preserve">no later than </w:t>
      </w:r>
      <w:r w:rsidR="00F5469E" w:rsidRPr="000A525B">
        <w:rPr>
          <w:b/>
          <w:sz w:val="24"/>
          <w:szCs w:val="24"/>
          <w:u w:val="single"/>
        </w:rPr>
        <w:t xml:space="preserve">June </w:t>
      </w:r>
      <w:r w:rsidR="006E4664" w:rsidRPr="000A525B">
        <w:rPr>
          <w:b/>
          <w:sz w:val="24"/>
          <w:szCs w:val="24"/>
          <w:u w:val="single"/>
        </w:rPr>
        <w:t>8</w:t>
      </w:r>
      <w:r w:rsidR="00F5469E" w:rsidRPr="000A525B">
        <w:rPr>
          <w:b/>
          <w:sz w:val="24"/>
          <w:szCs w:val="24"/>
          <w:u w:val="single"/>
        </w:rPr>
        <w:t>, 201</w:t>
      </w:r>
      <w:r w:rsidR="006E4664" w:rsidRPr="000A525B">
        <w:rPr>
          <w:b/>
          <w:sz w:val="24"/>
          <w:szCs w:val="24"/>
          <w:u w:val="single"/>
        </w:rPr>
        <w:t>8</w:t>
      </w:r>
      <w:r w:rsidR="00F5469E" w:rsidRPr="000A525B">
        <w:rPr>
          <w:b/>
          <w:sz w:val="24"/>
          <w:szCs w:val="24"/>
        </w:rPr>
        <w:t>.</w:t>
      </w:r>
    </w:p>
    <w:sectPr w:rsidR="00E72DC8" w:rsidRPr="004321FF" w:rsidSect="000A525B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4E9"/>
    <w:multiLevelType w:val="hybridMultilevel"/>
    <w:tmpl w:val="D26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487B"/>
    <w:multiLevelType w:val="hybridMultilevel"/>
    <w:tmpl w:val="B4D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F253B"/>
    <w:multiLevelType w:val="hybridMultilevel"/>
    <w:tmpl w:val="EBCA3D18"/>
    <w:lvl w:ilvl="0" w:tplc="D1BA636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757B"/>
    <w:multiLevelType w:val="hybridMultilevel"/>
    <w:tmpl w:val="7428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2D"/>
    <w:rsid w:val="00076BA4"/>
    <w:rsid w:val="000A525B"/>
    <w:rsid w:val="000B42B5"/>
    <w:rsid w:val="001B7495"/>
    <w:rsid w:val="001E37CB"/>
    <w:rsid w:val="002844A2"/>
    <w:rsid w:val="00356138"/>
    <w:rsid w:val="00375769"/>
    <w:rsid w:val="003C3C46"/>
    <w:rsid w:val="004321FF"/>
    <w:rsid w:val="004C4CD8"/>
    <w:rsid w:val="005C6A67"/>
    <w:rsid w:val="006308B4"/>
    <w:rsid w:val="00680B5C"/>
    <w:rsid w:val="006D302D"/>
    <w:rsid w:val="006E4664"/>
    <w:rsid w:val="00770507"/>
    <w:rsid w:val="00833F86"/>
    <w:rsid w:val="00886640"/>
    <w:rsid w:val="008B6562"/>
    <w:rsid w:val="009140B0"/>
    <w:rsid w:val="00922500"/>
    <w:rsid w:val="00923875"/>
    <w:rsid w:val="00954259"/>
    <w:rsid w:val="009B6E94"/>
    <w:rsid w:val="009F27F5"/>
    <w:rsid w:val="00A11E87"/>
    <w:rsid w:val="00A71468"/>
    <w:rsid w:val="00B80AA4"/>
    <w:rsid w:val="00C45304"/>
    <w:rsid w:val="00CD4C83"/>
    <w:rsid w:val="00D03583"/>
    <w:rsid w:val="00D60FA1"/>
    <w:rsid w:val="00D945D7"/>
    <w:rsid w:val="00E066C4"/>
    <w:rsid w:val="00E4339C"/>
    <w:rsid w:val="00E72DC8"/>
    <w:rsid w:val="00F10590"/>
    <w:rsid w:val="00F31B85"/>
    <w:rsid w:val="00F5469E"/>
    <w:rsid w:val="00F85574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17E3"/>
  <w15:docId w15:val="{B98409FF-611F-4A9C-9062-EAF27752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le@mnallianceoncri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5</cp:revision>
  <cp:lastPrinted>2017-04-20T14:09:00Z</cp:lastPrinted>
  <dcterms:created xsi:type="dcterms:W3CDTF">2018-04-02T18:15:00Z</dcterms:created>
  <dcterms:modified xsi:type="dcterms:W3CDTF">2018-05-01T19:46:00Z</dcterms:modified>
</cp:coreProperties>
</file>